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91A" w:rsidRPr="0078391A" w:rsidRDefault="0078391A" w:rsidP="0078391A">
      <w:pPr>
        <w:shd w:val="clear" w:color="auto" w:fill="F6F6F6"/>
        <w:spacing w:after="240"/>
        <w:textAlignment w:val="baseline"/>
        <w:outlineLvl w:val="0"/>
        <w:rPr>
          <w:rFonts w:ascii="Arial" w:hAnsi="Arial" w:cs="Arial"/>
          <w:color w:val="000000"/>
          <w:kern w:val="36"/>
          <w:sz w:val="43"/>
          <w:szCs w:val="43"/>
        </w:rPr>
      </w:pPr>
      <w:r w:rsidRPr="0078391A">
        <w:rPr>
          <w:rFonts w:ascii="Arial" w:hAnsi="Arial" w:cs="Arial"/>
          <w:color w:val="000000"/>
          <w:kern w:val="36"/>
          <w:sz w:val="43"/>
          <w:szCs w:val="43"/>
        </w:rPr>
        <w:t>ФЗ О противодействии коррупции</w:t>
      </w:r>
    </w:p>
    <w:p w:rsidR="0078391A" w:rsidRPr="0078391A" w:rsidRDefault="0078391A" w:rsidP="0078391A">
      <w:pPr>
        <w:shd w:val="clear" w:color="auto" w:fill="F6F6F6"/>
        <w:spacing w:after="240" w:line="288" w:lineRule="atLeast"/>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25 декабря 2008 года №273-ФЗ</w:t>
      </w:r>
      <w:r w:rsidRPr="0078391A">
        <w:rPr>
          <w:rFonts w:ascii="Arial" w:hAnsi="Arial" w:cs="Arial"/>
          <w:color w:val="000000"/>
          <w:sz w:val="19"/>
          <w:szCs w:val="19"/>
          <w:bdr w:val="none" w:sz="0" w:space="0" w:color="auto" w:frame="1"/>
        </w:rPr>
        <w:br/>
      </w:r>
      <w:r>
        <w:rPr>
          <w:rFonts w:ascii="Arial" w:hAnsi="Arial" w:cs="Arial"/>
          <w:color w:val="000000"/>
          <w:sz w:val="19"/>
          <w:szCs w:val="19"/>
          <w:bdr w:val="none" w:sz="0" w:space="0" w:color="auto" w:frame="1"/>
        </w:rPr>
        <w:t xml:space="preserve">                                                               </w:t>
      </w:r>
      <w:r w:rsidRPr="0078391A">
        <w:rPr>
          <w:rFonts w:ascii="Arial" w:hAnsi="Arial" w:cs="Arial"/>
          <w:color w:val="000000"/>
          <w:sz w:val="19"/>
          <w:szCs w:val="19"/>
          <w:bdr w:val="none" w:sz="0" w:space="0" w:color="auto" w:frame="1"/>
        </w:rPr>
        <w:t>РОССИЙСКАЯ ФЕДЕРАЦИЯ</w:t>
      </w:r>
    </w:p>
    <w:p w:rsidR="0078391A" w:rsidRPr="0078391A" w:rsidRDefault="0078391A" w:rsidP="0078391A">
      <w:pPr>
        <w:shd w:val="clear" w:color="auto" w:fill="F6F6F6"/>
        <w:spacing w:line="288" w:lineRule="atLeast"/>
        <w:jc w:val="center"/>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r w:rsidRPr="0078391A">
        <w:rPr>
          <w:rFonts w:ascii="Arial" w:hAnsi="Arial" w:cs="Arial"/>
          <w:color w:val="000000"/>
          <w:sz w:val="19"/>
          <w:szCs w:val="19"/>
          <w:u w:val="single"/>
          <w:bdr w:val="none" w:sz="0" w:space="0" w:color="auto" w:frame="1"/>
        </w:rPr>
        <w:t>ФЕДЕРАЛЬНЫЙ ЗАКОН</w:t>
      </w:r>
    </w:p>
    <w:p w:rsidR="0078391A" w:rsidRPr="0078391A" w:rsidRDefault="0078391A" w:rsidP="0078391A">
      <w:pPr>
        <w:shd w:val="clear" w:color="auto" w:fill="F6F6F6"/>
        <w:spacing w:line="288" w:lineRule="atLeast"/>
        <w:jc w:val="center"/>
        <w:textAlignment w:val="baseline"/>
        <w:rPr>
          <w:rFonts w:ascii="Arial" w:hAnsi="Arial" w:cs="Arial"/>
          <w:color w:val="000000"/>
          <w:sz w:val="19"/>
          <w:szCs w:val="19"/>
        </w:rPr>
      </w:pPr>
      <w:r w:rsidRPr="0078391A">
        <w:rPr>
          <w:rFonts w:ascii="Arial" w:hAnsi="Arial" w:cs="Arial"/>
          <w:color w:val="000000"/>
          <w:sz w:val="19"/>
          <w:szCs w:val="19"/>
          <w:u w:val="single"/>
          <w:bdr w:val="none" w:sz="0" w:space="0" w:color="auto" w:frame="1"/>
        </w:rPr>
        <w:t> </w:t>
      </w:r>
    </w:p>
    <w:p w:rsidR="0078391A" w:rsidRPr="0078391A" w:rsidRDefault="0078391A" w:rsidP="0078391A">
      <w:pPr>
        <w:shd w:val="clear" w:color="auto" w:fill="F6F6F6"/>
        <w:spacing w:line="288" w:lineRule="atLeast"/>
        <w:jc w:val="center"/>
        <w:textAlignment w:val="baseline"/>
        <w:rPr>
          <w:rFonts w:ascii="Arial" w:hAnsi="Arial" w:cs="Arial"/>
          <w:color w:val="000000"/>
          <w:sz w:val="19"/>
          <w:szCs w:val="19"/>
        </w:rPr>
      </w:pPr>
      <w:r w:rsidRPr="0078391A">
        <w:rPr>
          <w:rFonts w:ascii="Arial" w:hAnsi="Arial" w:cs="Arial"/>
          <w:color w:val="000000"/>
          <w:sz w:val="19"/>
          <w:szCs w:val="19"/>
          <w:u w:val="single"/>
          <w:bdr w:val="none" w:sz="0" w:space="0" w:color="auto" w:frame="1"/>
        </w:rPr>
        <w:t>О ПРОТИВОДЕЙСТВИИ КОРРУПЦИИ</w:t>
      </w:r>
    </w:p>
    <w:p w:rsidR="0078391A" w:rsidRPr="0078391A" w:rsidRDefault="0078391A" w:rsidP="0078391A">
      <w:pPr>
        <w:shd w:val="clear" w:color="auto" w:fill="F6F6F6"/>
        <w:spacing w:line="288" w:lineRule="atLeast"/>
        <w:ind w:firstLine="540"/>
        <w:jc w:val="right"/>
        <w:textAlignment w:val="baseline"/>
        <w:rPr>
          <w:rFonts w:ascii="Arial" w:hAnsi="Arial" w:cs="Arial"/>
          <w:color w:val="000000"/>
          <w:sz w:val="19"/>
          <w:szCs w:val="19"/>
        </w:rPr>
      </w:pPr>
      <w:r>
        <w:rPr>
          <w:rFonts w:ascii="Arial" w:hAnsi="Arial" w:cs="Arial"/>
          <w:color w:val="000000"/>
          <w:sz w:val="19"/>
          <w:szCs w:val="19"/>
          <w:bdr w:val="none" w:sz="0" w:space="0" w:color="auto" w:frame="1"/>
        </w:rPr>
        <w:t xml:space="preserve">               </w:t>
      </w:r>
      <w:r w:rsidRPr="0078391A">
        <w:rPr>
          <w:rFonts w:ascii="Arial" w:hAnsi="Arial" w:cs="Arial"/>
          <w:color w:val="000000"/>
          <w:sz w:val="19"/>
          <w:szCs w:val="19"/>
          <w:bdr w:val="none" w:sz="0" w:space="0" w:color="auto" w:frame="1"/>
        </w:rPr>
        <w:t> </w:t>
      </w:r>
      <w:r>
        <w:rPr>
          <w:rFonts w:ascii="Arial" w:hAnsi="Arial" w:cs="Arial"/>
          <w:color w:val="000000"/>
          <w:sz w:val="19"/>
          <w:szCs w:val="19"/>
        </w:rPr>
        <w:t xml:space="preserve">                        </w:t>
      </w:r>
      <w:proofErr w:type="gramStart"/>
      <w:r w:rsidRPr="0078391A">
        <w:rPr>
          <w:rFonts w:ascii="Arial" w:hAnsi="Arial" w:cs="Arial"/>
          <w:color w:val="000000"/>
          <w:sz w:val="19"/>
          <w:szCs w:val="19"/>
          <w:bdr w:val="none" w:sz="0" w:space="0" w:color="auto" w:frame="1"/>
        </w:rPr>
        <w:t>Принят</w:t>
      </w:r>
      <w:proofErr w:type="gramEnd"/>
    </w:p>
    <w:p w:rsidR="0078391A" w:rsidRPr="0078391A" w:rsidRDefault="0078391A" w:rsidP="0078391A">
      <w:pPr>
        <w:shd w:val="clear" w:color="auto" w:fill="F6F6F6"/>
        <w:spacing w:line="288" w:lineRule="atLeast"/>
        <w:jc w:val="right"/>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Государственной Думой</w:t>
      </w:r>
    </w:p>
    <w:p w:rsidR="0078391A" w:rsidRPr="0078391A" w:rsidRDefault="0078391A" w:rsidP="0078391A">
      <w:pPr>
        <w:shd w:val="clear" w:color="auto" w:fill="F6F6F6"/>
        <w:spacing w:line="288" w:lineRule="atLeast"/>
        <w:jc w:val="right"/>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19 декабря 2008 года</w:t>
      </w:r>
    </w:p>
    <w:p w:rsidR="0078391A" w:rsidRPr="0078391A" w:rsidRDefault="0078391A" w:rsidP="0078391A">
      <w:pPr>
        <w:shd w:val="clear" w:color="auto" w:fill="F6F6F6"/>
        <w:spacing w:line="288" w:lineRule="atLeast"/>
        <w:jc w:val="right"/>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Одобрен</w:t>
      </w:r>
    </w:p>
    <w:p w:rsidR="0078391A" w:rsidRPr="0078391A" w:rsidRDefault="0078391A" w:rsidP="0078391A">
      <w:pPr>
        <w:shd w:val="clear" w:color="auto" w:fill="F6F6F6"/>
        <w:spacing w:line="288" w:lineRule="atLeast"/>
        <w:jc w:val="right"/>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Советом Федерации</w:t>
      </w:r>
    </w:p>
    <w:p w:rsidR="0078391A" w:rsidRPr="0078391A" w:rsidRDefault="0078391A" w:rsidP="0078391A">
      <w:pPr>
        <w:shd w:val="clear" w:color="auto" w:fill="F6F6F6"/>
        <w:spacing w:line="288" w:lineRule="atLeast"/>
        <w:jc w:val="right"/>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22 декабря 2008 года</w:t>
      </w:r>
    </w:p>
    <w:p w:rsidR="0078391A" w:rsidRPr="0078391A" w:rsidRDefault="0078391A" w:rsidP="0078391A">
      <w:pPr>
        <w:shd w:val="clear" w:color="auto" w:fill="F6F6F6"/>
        <w:spacing w:line="288" w:lineRule="atLeast"/>
        <w:jc w:val="center"/>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jc w:val="center"/>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(в ред. Федеральных законов от 11.07.2011</w:t>
      </w:r>
      <w:r w:rsidRPr="0078391A">
        <w:rPr>
          <w:rFonts w:ascii="Arial" w:hAnsi="Arial" w:cs="Arial"/>
          <w:color w:val="000000"/>
          <w:sz w:val="19"/>
        </w:rPr>
        <w:t> </w:t>
      </w:r>
      <w:hyperlink r:id="rId4" w:history="1">
        <w:r w:rsidRPr="0078391A">
          <w:rPr>
            <w:rFonts w:ascii="Arial" w:hAnsi="Arial" w:cs="Arial"/>
            <w:color w:val="006AC3"/>
            <w:sz w:val="19"/>
            <w:u w:val="single"/>
          </w:rPr>
          <w:t>N 200-ФЗ</w:t>
        </w:r>
      </w:hyperlink>
      <w:r w:rsidRPr="0078391A">
        <w:rPr>
          <w:rFonts w:ascii="Arial" w:hAnsi="Arial" w:cs="Arial"/>
          <w:color w:val="000000"/>
          <w:sz w:val="19"/>
          <w:szCs w:val="19"/>
          <w:bdr w:val="none" w:sz="0" w:space="0" w:color="auto" w:frame="1"/>
        </w:rPr>
        <w:t>, от 21.11.2011</w:t>
      </w:r>
      <w:r w:rsidRPr="0078391A">
        <w:rPr>
          <w:rFonts w:ascii="Arial" w:hAnsi="Arial" w:cs="Arial"/>
          <w:color w:val="000000"/>
          <w:sz w:val="19"/>
        </w:rPr>
        <w:t> </w:t>
      </w:r>
      <w:hyperlink r:id="rId5" w:history="1">
        <w:r w:rsidRPr="0078391A">
          <w:rPr>
            <w:rFonts w:ascii="Arial" w:hAnsi="Arial" w:cs="Arial"/>
            <w:color w:val="006AC3"/>
            <w:sz w:val="19"/>
            <w:u w:val="single"/>
          </w:rPr>
          <w:t>N 329-ФЗ</w:t>
        </w:r>
      </w:hyperlink>
      <w:r w:rsidRPr="0078391A">
        <w:rPr>
          <w:rFonts w:ascii="Arial" w:hAnsi="Arial" w:cs="Arial"/>
          <w:color w:val="000000"/>
          <w:sz w:val="19"/>
          <w:szCs w:val="19"/>
          <w:bdr w:val="none" w:sz="0" w:space="0" w:color="auto" w:frame="1"/>
        </w:rPr>
        <w:t>)</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Статья 1. Основные понятия, используемые в настоящем Федеральном законе</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Для целей настоящего Федерального закона используются следующие основные понятия:</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 коррупция:</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proofErr w:type="gramStart"/>
      <w:r w:rsidRPr="0078391A">
        <w:rPr>
          <w:rFonts w:ascii="Arial" w:hAnsi="Arial" w:cs="Arial"/>
          <w:color w:val="000000"/>
          <w:sz w:val="19"/>
          <w:szCs w:val="19"/>
          <w:bdr w:val="none" w:sz="0" w:space="0" w:color="auto" w:frame="1"/>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б) совершение деяний, указанных в</w:t>
      </w:r>
      <w:r w:rsidRPr="0078391A">
        <w:rPr>
          <w:rFonts w:ascii="Arial" w:hAnsi="Arial" w:cs="Arial"/>
          <w:color w:val="000000"/>
          <w:sz w:val="19"/>
        </w:rPr>
        <w:t> </w:t>
      </w:r>
      <w:hyperlink r:id="rId6" w:anchor="Par29" w:history="1">
        <w:r w:rsidRPr="0078391A">
          <w:rPr>
            <w:rFonts w:ascii="Arial" w:hAnsi="Arial" w:cs="Arial"/>
            <w:color w:val="006AC3"/>
            <w:sz w:val="19"/>
            <w:u w:val="single"/>
          </w:rPr>
          <w:t>подпункте "а"</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настоящего пункта, от имени или в интересах юридического лица;</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а) по предупреждению коррупции, в том числе по выявлению и последующему устранению причин коррупции (профилактика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б) по выявлению, предупреждению, пресечению, раскрытию и расследованию коррупционных правонарушений (борьба с коррупцией);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в) по минимизации и (или) ликвидации последствий коррупционных правонарушений.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нормативные правовые акты Российской Федерации: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б) законы и иные нормативные правовые акты органов государственной власти субъектов Российской Федерации;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в) муниципальные правовые акты;</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proofErr w:type="gramStart"/>
      <w:r w:rsidRPr="0078391A">
        <w:rPr>
          <w:rFonts w:ascii="Arial" w:hAnsi="Arial" w:cs="Arial"/>
          <w:color w:val="000000"/>
          <w:sz w:val="19"/>
          <w:szCs w:val="19"/>
          <w:bdr w:val="none" w:sz="0" w:space="0" w:color="auto" w:frame="1"/>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w:t>
      </w:r>
      <w:r w:rsidRPr="0078391A">
        <w:rPr>
          <w:rFonts w:ascii="Arial" w:hAnsi="Arial" w:cs="Arial"/>
          <w:color w:val="000000"/>
          <w:sz w:val="19"/>
          <w:szCs w:val="19"/>
          <w:bdr w:val="none" w:sz="0" w:space="0" w:color="auto" w:frame="1"/>
        </w:rPr>
        <w:lastRenderedPageBreak/>
        <w:t>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textAlignment w:val="baseline"/>
        <w:rPr>
          <w:rFonts w:ascii="Arial" w:hAnsi="Arial" w:cs="Arial"/>
          <w:color w:val="000000"/>
          <w:sz w:val="19"/>
          <w:szCs w:val="19"/>
        </w:rPr>
      </w:pPr>
      <w:r>
        <w:rPr>
          <w:rFonts w:ascii="Arial" w:hAnsi="Arial" w:cs="Arial"/>
          <w:color w:val="000000"/>
          <w:sz w:val="22"/>
          <w:szCs w:val="22"/>
          <w:bdr w:val="none" w:sz="0" w:space="0" w:color="auto" w:frame="1"/>
        </w:rPr>
        <w:t xml:space="preserve">          </w:t>
      </w:r>
      <w:r w:rsidRPr="0078391A">
        <w:rPr>
          <w:rFonts w:ascii="Arial" w:hAnsi="Arial" w:cs="Arial"/>
          <w:b/>
          <w:bCs/>
          <w:color w:val="000000"/>
          <w:sz w:val="19"/>
          <w:szCs w:val="19"/>
          <w:bdr w:val="none" w:sz="0" w:space="0" w:color="auto" w:frame="1"/>
        </w:rPr>
        <w:t>Статья 2. Правовая основа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roofErr w:type="gramStart"/>
      <w:r w:rsidRPr="0078391A">
        <w:rPr>
          <w:rFonts w:ascii="Arial" w:hAnsi="Arial" w:cs="Arial"/>
          <w:color w:val="000000"/>
          <w:sz w:val="19"/>
          <w:szCs w:val="19"/>
          <w:bdr w:val="none" w:sz="0" w:space="0" w:color="auto" w:frame="1"/>
        </w:rPr>
        <w:t>Правовую основу противодействия коррупции составляют</w:t>
      </w:r>
      <w:r w:rsidRPr="0078391A">
        <w:rPr>
          <w:rFonts w:ascii="Arial" w:hAnsi="Arial" w:cs="Arial"/>
          <w:color w:val="000000"/>
          <w:sz w:val="19"/>
        </w:rPr>
        <w:t> </w:t>
      </w:r>
      <w:hyperlink r:id="rId7" w:history="1">
        <w:r w:rsidRPr="0078391A">
          <w:rPr>
            <w:rFonts w:ascii="Arial" w:hAnsi="Arial" w:cs="Arial"/>
            <w:color w:val="006AC3"/>
            <w:sz w:val="19"/>
            <w:u w:val="single"/>
          </w:rPr>
          <w:t>Конституция</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78391A">
        <w:rPr>
          <w:rFonts w:ascii="Arial" w:hAnsi="Arial" w:cs="Arial"/>
          <w:color w:val="000000"/>
          <w:sz w:val="19"/>
          <w:szCs w:val="19"/>
          <w:bdr w:val="none" w:sz="0" w:space="0" w:color="auto" w:frame="1"/>
        </w:rPr>
        <w:t xml:space="preserve"> и муниципальные правовые акты.</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Статья 3. Основные принципы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Противодействие коррупции в Российской Федерации основывается на следующих основных принципах:</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 признание, обеспечение и защита основных прав и свобод человека и гражданина;</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 законность;</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публичность и открытость деятельности государственных органов и органов местного самоуправления;</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4) неотвратимость ответственности за совершение коррупционных правонарушений;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6) приоритетное применение мер по предупреждению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7) сотрудничество государства с институтами гражданского общества, международными организациями и физическими лицами.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Статья 4. Международное сотрудничество Российской Федерации в области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1. Российская Федерация в соответствии с международными договорами Российской Федерации               </w:t>
      </w:r>
      <w:r w:rsidRPr="0078391A">
        <w:rPr>
          <w:rFonts w:ascii="Arial" w:hAnsi="Arial" w:cs="Arial"/>
          <w:color w:val="000000"/>
          <w:sz w:val="19"/>
        </w:rPr>
        <w:t> </w:t>
      </w:r>
      <w:r w:rsidRPr="0078391A">
        <w:rPr>
          <w:rFonts w:ascii="Arial" w:hAnsi="Arial" w:cs="Arial"/>
          <w:color w:val="000000"/>
          <w:sz w:val="19"/>
          <w:szCs w:val="19"/>
          <w:bdr w:val="none" w:sz="0" w:space="0" w:color="auto" w:frame="1"/>
        </w:rPr>
        <w:t>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 выявления имущества, полученного в результате совершения коррупционных правонарушений или служащего средством их совершения;</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предоставления в надлежащих случаях предметов или образцов веще</w:t>
      </w:r>
      <w:proofErr w:type="gramStart"/>
      <w:r w:rsidRPr="0078391A">
        <w:rPr>
          <w:rFonts w:ascii="Arial" w:hAnsi="Arial" w:cs="Arial"/>
          <w:color w:val="000000"/>
          <w:sz w:val="19"/>
          <w:szCs w:val="19"/>
          <w:bdr w:val="none" w:sz="0" w:space="0" w:color="auto" w:frame="1"/>
        </w:rPr>
        <w:t>ств дл</w:t>
      </w:r>
      <w:proofErr w:type="gramEnd"/>
      <w:r w:rsidRPr="0078391A">
        <w:rPr>
          <w:rFonts w:ascii="Arial" w:hAnsi="Arial" w:cs="Arial"/>
          <w:color w:val="000000"/>
          <w:sz w:val="19"/>
          <w:szCs w:val="19"/>
          <w:bdr w:val="none" w:sz="0" w:space="0" w:color="auto" w:frame="1"/>
        </w:rPr>
        <w:t>я проведения исследований или судебных экспертиз;</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4) обмена информацией по вопросам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5) координации деятельности по профилактике коррупции и борьбе с коррупцией.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2. </w:t>
      </w:r>
      <w:proofErr w:type="gramStart"/>
      <w:r w:rsidRPr="0078391A">
        <w:rPr>
          <w:rFonts w:ascii="Arial" w:hAnsi="Arial" w:cs="Arial"/>
          <w:color w:val="000000"/>
          <w:sz w:val="19"/>
          <w:szCs w:val="19"/>
          <w:bdr w:val="none" w:sz="0" w:space="0" w:color="auto" w:frame="1"/>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78391A">
        <w:rPr>
          <w:rFonts w:ascii="Arial" w:hAnsi="Arial" w:cs="Arial"/>
          <w:color w:val="000000"/>
          <w:sz w:val="19"/>
          <w:szCs w:val="19"/>
          <w:bdr w:val="none" w:sz="0" w:space="0" w:color="auto" w:frame="1"/>
        </w:rPr>
        <w:t xml:space="preserve"> Федерации и федеральными законами.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lastRenderedPageBreak/>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Статья 5. Организационные основы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1. Президент Российской Федерации: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 определяет основные направления государственной политики в области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2. Федеральное Собрание Российской Федерации обеспечивает разработку и принятие федеральных </w:t>
      </w:r>
      <w:proofErr w:type="gramStart"/>
      <w:r w:rsidRPr="0078391A">
        <w:rPr>
          <w:rFonts w:ascii="Arial" w:hAnsi="Arial" w:cs="Arial"/>
          <w:color w:val="000000"/>
          <w:sz w:val="19"/>
          <w:szCs w:val="19"/>
          <w:bdr w:val="none" w:sz="0" w:space="0" w:color="auto" w:frame="1"/>
        </w:rPr>
        <w:t>законов по вопросам</w:t>
      </w:r>
      <w:proofErr w:type="gramEnd"/>
      <w:r w:rsidRPr="0078391A">
        <w:rPr>
          <w:rFonts w:ascii="Arial" w:hAnsi="Arial" w:cs="Arial"/>
          <w:color w:val="000000"/>
          <w:sz w:val="19"/>
          <w:szCs w:val="19"/>
          <w:bdr w:val="none" w:sz="0" w:space="0" w:color="auto" w:frame="1"/>
        </w:rPr>
        <w:t xml:space="preserve"> противодействия коррупции, а также контролирует деятельность органов исполнительной власти в пределах своих полномочий.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4.1. </w:t>
      </w:r>
      <w:proofErr w:type="gramStart"/>
      <w:r w:rsidRPr="0078391A">
        <w:rPr>
          <w:rFonts w:ascii="Arial" w:hAnsi="Arial" w:cs="Arial"/>
          <w:color w:val="000000"/>
          <w:sz w:val="19"/>
          <w:szCs w:val="19"/>
          <w:bdr w:val="none" w:sz="0" w:space="0" w:color="auto" w:frame="1"/>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78391A">
        <w:rPr>
          <w:rFonts w:ascii="Arial" w:hAnsi="Arial" w:cs="Arial"/>
          <w:color w:val="000000"/>
          <w:sz w:val="19"/>
          <w:szCs w:val="19"/>
          <w:bdr w:val="none" w:sz="0" w:space="0" w:color="auto" w:frame="1"/>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5. </w:t>
      </w:r>
      <w:proofErr w:type="gramStart"/>
      <w:r w:rsidRPr="0078391A">
        <w:rPr>
          <w:rFonts w:ascii="Arial" w:hAnsi="Arial" w:cs="Arial"/>
          <w:color w:val="000000"/>
          <w:sz w:val="19"/>
          <w:szCs w:val="19"/>
          <w:bdr w:val="none" w:sz="0" w:space="0" w:color="auto" w:frame="1"/>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78391A">
        <w:rPr>
          <w:rFonts w:ascii="Arial" w:hAnsi="Arial" w:cs="Arial"/>
          <w:color w:val="000000"/>
          <w:sz w:val="19"/>
          <w:szCs w:val="19"/>
          <w:bdr w:val="none" w:sz="0" w:space="0" w:color="auto" w:frame="1"/>
        </w:rPr>
        <w:t xml:space="preserve">). </w:t>
      </w:r>
      <w:proofErr w:type="gramStart"/>
      <w:r w:rsidRPr="0078391A">
        <w:rPr>
          <w:rFonts w:ascii="Arial" w:hAnsi="Arial" w:cs="Arial"/>
          <w:color w:val="000000"/>
          <w:sz w:val="19"/>
          <w:szCs w:val="19"/>
          <w:bdr w:val="none" w:sz="0" w:space="0" w:color="auto" w:frame="1"/>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78391A">
        <w:rPr>
          <w:rFonts w:ascii="Arial" w:hAnsi="Arial" w:cs="Arial"/>
          <w:color w:val="000000"/>
          <w:sz w:val="19"/>
          <w:szCs w:val="19"/>
          <w:bdr w:val="none" w:sz="0" w:space="0" w:color="auto" w:frame="1"/>
        </w:rPr>
        <w:t xml:space="preserve"> </w:t>
      </w:r>
      <w:proofErr w:type="gramStart"/>
      <w:r w:rsidRPr="0078391A">
        <w:rPr>
          <w:rFonts w:ascii="Arial" w:hAnsi="Arial" w:cs="Arial"/>
          <w:color w:val="000000"/>
          <w:sz w:val="19"/>
          <w:szCs w:val="19"/>
          <w:bdr w:val="none" w:sz="0" w:space="0" w:color="auto" w:frame="1"/>
        </w:rPr>
        <w:t>которых</w:t>
      </w:r>
      <w:proofErr w:type="gramEnd"/>
      <w:r w:rsidRPr="0078391A">
        <w:rPr>
          <w:rFonts w:ascii="Arial" w:hAnsi="Arial" w:cs="Arial"/>
          <w:color w:val="000000"/>
          <w:sz w:val="19"/>
          <w:szCs w:val="19"/>
          <w:bdr w:val="none" w:sz="0" w:space="0" w:color="auto" w:frame="1"/>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w:t>
      </w:r>
      <w:r w:rsidRPr="0078391A">
        <w:rPr>
          <w:rFonts w:ascii="Arial" w:hAnsi="Arial" w:cs="Arial"/>
          <w:color w:val="000000"/>
          <w:sz w:val="19"/>
        </w:rPr>
        <w:t> </w:t>
      </w:r>
      <w:hyperlink r:id="rId8" w:history="1">
        <w:r w:rsidRPr="0078391A">
          <w:rPr>
            <w:rFonts w:ascii="Arial" w:hAnsi="Arial" w:cs="Arial"/>
            <w:color w:val="006AC3"/>
            <w:sz w:val="19"/>
            <w:u w:val="single"/>
          </w:rPr>
          <w:t>законом</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от 11 января 1995 года N 4-ФЗ "О Счетной палате Российской Федерации".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Статья 6. Меры по профилактике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 </w:t>
      </w:r>
      <w:r w:rsidRPr="0078391A">
        <w:rPr>
          <w:rFonts w:ascii="Arial" w:hAnsi="Arial" w:cs="Arial"/>
          <w:color w:val="000000"/>
          <w:sz w:val="19"/>
          <w:szCs w:val="19"/>
          <w:bdr w:val="none" w:sz="0" w:space="0" w:color="auto" w:frame="1"/>
        </w:rPr>
        <w:t>Профилактика коррупции осуществляется путем применения следующих основных мер:</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 формирование в обществе нетерпимости к коррупционному поведению;</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2) </w:t>
      </w:r>
      <w:proofErr w:type="spellStart"/>
      <w:r w:rsidRPr="0078391A">
        <w:rPr>
          <w:rFonts w:ascii="Arial" w:hAnsi="Arial" w:cs="Arial"/>
          <w:color w:val="000000"/>
          <w:sz w:val="19"/>
          <w:szCs w:val="19"/>
          <w:bdr w:val="none" w:sz="0" w:space="0" w:color="auto" w:frame="1"/>
        </w:rPr>
        <w:t>антикоррупционная</w:t>
      </w:r>
      <w:proofErr w:type="spellEnd"/>
      <w:r w:rsidRPr="0078391A">
        <w:rPr>
          <w:rFonts w:ascii="Arial" w:hAnsi="Arial" w:cs="Arial"/>
          <w:color w:val="000000"/>
          <w:sz w:val="19"/>
          <w:szCs w:val="19"/>
          <w:bdr w:val="none" w:sz="0" w:space="0" w:color="auto" w:frame="1"/>
        </w:rPr>
        <w:t xml:space="preserve"> экспертиза правовых актов и их проектов;</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78391A">
        <w:rPr>
          <w:rFonts w:ascii="Arial" w:hAnsi="Arial" w:cs="Arial"/>
          <w:color w:val="000000"/>
          <w:sz w:val="19"/>
          <w:szCs w:val="19"/>
          <w:bdr w:val="none" w:sz="0" w:space="0" w:color="auto" w:frame="1"/>
        </w:rPr>
        <w:t>практики</w:t>
      </w:r>
      <w:proofErr w:type="gramEnd"/>
      <w:r w:rsidRPr="0078391A">
        <w:rPr>
          <w:rFonts w:ascii="Arial" w:hAnsi="Arial" w:cs="Arial"/>
          <w:color w:val="000000"/>
          <w:sz w:val="19"/>
          <w:szCs w:val="19"/>
          <w:bdr w:val="none" w:sz="0" w:space="0" w:color="auto" w:frame="1"/>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proofErr w:type="gramStart"/>
      <w:r w:rsidRPr="0078391A">
        <w:rPr>
          <w:rFonts w:ascii="Arial" w:hAnsi="Arial" w:cs="Arial"/>
          <w:color w:val="000000"/>
          <w:sz w:val="19"/>
          <w:szCs w:val="19"/>
          <w:bdr w:val="none" w:sz="0" w:space="0" w:color="auto" w:frame="1"/>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w:t>
      </w:r>
      <w:proofErr w:type="gramEnd"/>
      <w:r w:rsidRPr="0078391A">
        <w:rPr>
          <w:rFonts w:ascii="Arial" w:hAnsi="Arial" w:cs="Arial"/>
          <w:color w:val="000000"/>
          <w:sz w:val="19"/>
          <w:szCs w:val="19"/>
          <w:bdr w:val="none" w:sz="0" w:space="0" w:color="auto" w:frame="1"/>
        </w:rPr>
        <w:t xml:space="preserve"> и </w:t>
      </w:r>
      <w:proofErr w:type="gramStart"/>
      <w:r w:rsidRPr="0078391A">
        <w:rPr>
          <w:rFonts w:ascii="Arial" w:hAnsi="Arial" w:cs="Arial"/>
          <w:color w:val="000000"/>
          <w:sz w:val="19"/>
          <w:szCs w:val="19"/>
          <w:bdr w:val="none" w:sz="0" w:space="0" w:color="auto" w:frame="1"/>
        </w:rPr>
        <w:t>обязательствах</w:t>
      </w:r>
      <w:proofErr w:type="gramEnd"/>
      <w:r w:rsidRPr="0078391A">
        <w:rPr>
          <w:rFonts w:ascii="Arial" w:hAnsi="Arial" w:cs="Arial"/>
          <w:color w:val="000000"/>
          <w:sz w:val="19"/>
          <w:szCs w:val="19"/>
          <w:bdr w:val="none" w:sz="0" w:space="0" w:color="auto" w:frame="1"/>
        </w:rPr>
        <w:t xml:space="preserve">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78391A" w:rsidRPr="0078391A" w:rsidRDefault="0078391A" w:rsidP="0078391A">
      <w:pPr>
        <w:shd w:val="clear" w:color="auto" w:fill="F6F6F6"/>
        <w:spacing w:line="288" w:lineRule="atLeast"/>
        <w:textAlignment w:val="baseline"/>
        <w:rPr>
          <w:rFonts w:ascii="Arial" w:hAnsi="Arial" w:cs="Arial"/>
          <w:color w:val="000000"/>
          <w:sz w:val="19"/>
          <w:szCs w:val="19"/>
        </w:rPr>
      </w:pPr>
      <w:r>
        <w:rPr>
          <w:rFonts w:ascii="Arial" w:hAnsi="Arial" w:cs="Arial"/>
          <w:color w:val="000000"/>
          <w:sz w:val="22"/>
          <w:szCs w:val="22"/>
          <w:bdr w:val="none" w:sz="0" w:space="0" w:color="auto" w:frame="1"/>
        </w:rPr>
        <w:t xml:space="preserve">          </w:t>
      </w:r>
      <w:proofErr w:type="gramStart"/>
      <w:r w:rsidRPr="0078391A">
        <w:rPr>
          <w:rFonts w:ascii="Arial" w:hAnsi="Arial" w:cs="Arial"/>
          <w:color w:val="000000"/>
          <w:sz w:val="19"/>
          <w:szCs w:val="19"/>
          <w:bdr w:val="none" w:sz="0" w:space="0" w:color="auto" w:frame="1"/>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78391A">
        <w:rPr>
          <w:rFonts w:ascii="Arial" w:hAnsi="Arial" w:cs="Arial"/>
          <w:color w:val="000000"/>
          <w:sz w:val="19"/>
          <w:szCs w:val="19"/>
          <w:bdr w:val="none" w:sz="0" w:space="0" w:color="auto" w:frame="1"/>
        </w:rPr>
        <w:t xml:space="preserve"> </w:t>
      </w:r>
      <w:proofErr w:type="gramStart"/>
      <w:r w:rsidRPr="0078391A">
        <w:rPr>
          <w:rFonts w:ascii="Arial" w:hAnsi="Arial" w:cs="Arial"/>
          <w:color w:val="000000"/>
          <w:sz w:val="19"/>
          <w:szCs w:val="19"/>
          <w:bdr w:val="none" w:sz="0" w:space="0" w:color="auto" w:frame="1"/>
        </w:rPr>
        <w:t>поощрении</w:t>
      </w:r>
      <w:proofErr w:type="gramEnd"/>
      <w:r w:rsidRPr="0078391A">
        <w:rPr>
          <w:rFonts w:ascii="Arial" w:hAnsi="Arial" w:cs="Arial"/>
          <w:color w:val="000000"/>
          <w:sz w:val="19"/>
          <w:szCs w:val="19"/>
          <w:bdr w:val="none" w:sz="0" w:space="0" w:color="auto" w:frame="1"/>
        </w:rPr>
        <w:t>;</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6) развитие институтов общественного и парламентского </w:t>
      </w:r>
      <w:proofErr w:type="gramStart"/>
      <w:r w:rsidRPr="0078391A">
        <w:rPr>
          <w:rFonts w:ascii="Arial" w:hAnsi="Arial" w:cs="Arial"/>
          <w:color w:val="000000"/>
          <w:sz w:val="19"/>
          <w:szCs w:val="19"/>
          <w:bdr w:val="none" w:sz="0" w:space="0" w:color="auto" w:frame="1"/>
        </w:rPr>
        <w:t>контроля за</w:t>
      </w:r>
      <w:proofErr w:type="gramEnd"/>
      <w:r w:rsidRPr="0078391A">
        <w:rPr>
          <w:rFonts w:ascii="Arial" w:hAnsi="Arial" w:cs="Arial"/>
          <w:color w:val="000000"/>
          <w:sz w:val="19"/>
          <w:szCs w:val="19"/>
          <w:bdr w:val="none" w:sz="0" w:space="0" w:color="auto" w:frame="1"/>
        </w:rPr>
        <w:t xml:space="preserve"> соблюдением законодательства Российской Федерации о противодействии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Статья 7. Основные направления деятельности государственных органов по повышению эффективности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Основными направлениями деятельности государственных органов по повышению эффективности противодействия коррупции являются:</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 проведение единой государственной политики в области противодействия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lastRenderedPageBreak/>
        <w:t xml:space="preserve">4) совершенствование системы и структуры государственных органов, создание механизмов общественного </w:t>
      </w:r>
      <w:proofErr w:type="gramStart"/>
      <w:r w:rsidRPr="0078391A">
        <w:rPr>
          <w:rFonts w:ascii="Arial" w:hAnsi="Arial" w:cs="Arial"/>
          <w:color w:val="000000"/>
          <w:sz w:val="19"/>
          <w:szCs w:val="19"/>
          <w:bdr w:val="none" w:sz="0" w:space="0" w:color="auto" w:frame="1"/>
        </w:rPr>
        <w:t>контроля за</w:t>
      </w:r>
      <w:proofErr w:type="gramEnd"/>
      <w:r w:rsidRPr="0078391A">
        <w:rPr>
          <w:rFonts w:ascii="Arial" w:hAnsi="Arial" w:cs="Arial"/>
          <w:color w:val="000000"/>
          <w:sz w:val="19"/>
          <w:szCs w:val="19"/>
          <w:bdr w:val="none" w:sz="0" w:space="0" w:color="auto" w:frame="1"/>
        </w:rPr>
        <w:t xml:space="preserve"> их деятельностью;</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5) введение </w:t>
      </w:r>
      <w:proofErr w:type="spellStart"/>
      <w:r w:rsidRPr="0078391A">
        <w:rPr>
          <w:rFonts w:ascii="Arial" w:hAnsi="Arial" w:cs="Arial"/>
          <w:color w:val="000000"/>
          <w:sz w:val="19"/>
          <w:szCs w:val="19"/>
          <w:bdr w:val="none" w:sz="0" w:space="0" w:color="auto" w:frame="1"/>
        </w:rPr>
        <w:t>антикоррупционных</w:t>
      </w:r>
      <w:proofErr w:type="spellEnd"/>
      <w:r w:rsidRPr="0078391A">
        <w:rPr>
          <w:rFonts w:ascii="Arial" w:hAnsi="Arial" w:cs="Arial"/>
          <w:color w:val="000000"/>
          <w:sz w:val="19"/>
          <w:szCs w:val="19"/>
          <w:bdr w:val="none" w:sz="0" w:space="0" w:color="auto" w:frame="1"/>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8) обеспечение независимости средств массовой информации;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9) неукоснительное соблюдение принципов независимости судей и невмешательства в судебную деятельность;</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10) совершенствование организации деятельности правоохранительных и контролирующих органов по противодействию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11) совершенствование порядка прохождения государственной и муниципальной службы;</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13) устранение необоснованных запретов и ограничений, особенно в области экономической деятельности;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15) повышение уровня оплаты труда и социальной защищенности государственных и муниципальных служащих;</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17) усиление </w:t>
      </w:r>
      <w:proofErr w:type="gramStart"/>
      <w:r w:rsidRPr="0078391A">
        <w:rPr>
          <w:rFonts w:ascii="Arial" w:hAnsi="Arial" w:cs="Arial"/>
          <w:color w:val="000000"/>
          <w:sz w:val="19"/>
          <w:szCs w:val="19"/>
          <w:bdr w:val="none" w:sz="0" w:space="0" w:color="auto" w:frame="1"/>
        </w:rPr>
        <w:t>контроля за</w:t>
      </w:r>
      <w:proofErr w:type="gramEnd"/>
      <w:r w:rsidRPr="0078391A">
        <w:rPr>
          <w:rFonts w:ascii="Arial" w:hAnsi="Arial" w:cs="Arial"/>
          <w:color w:val="000000"/>
          <w:sz w:val="19"/>
          <w:szCs w:val="19"/>
          <w:bdr w:val="none" w:sz="0" w:space="0" w:color="auto" w:frame="1"/>
        </w:rPr>
        <w:t xml:space="preserve"> решением вопросов, содержащихся в обращениях граждан и юридических лиц;</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18) передача части функций государственных органов </w:t>
      </w:r>
      <w:proofErr w:type="spellStart"/>
      <w:r w:rsidRPr="0078391A">
        <w:rPr>
          <w:rFonts w:ascii="Arial" w:hAnsi="Arial" w:cs="Arial"/>
          <w:color w:val="000000"/>
          <w:sz w:val="19"/>
          <w:szCs w:val="19"/>
          <w:bdr w:val="none" w:sz="0" w:space="0" w:color="auto" w:frame="1"/>
        </w:rPr>
        <w:t>саморегулируемым</w:t>
      </w:r>
      <w:proofErr w:type="spellEnd"/>
      <w:r w:rsidRPr="0078391A">
        <w:rPr>
          <w:rFonts w:ascii="Arial" w:hAnsi="Arial" w:cs="Arial"/>
          <w:color w:val="000000"/>
          <w:sz w:val="19"/>
          <w:szCs w:val="19"/>
          <w:bdr w:val="none" w:sz="0" w:space="0" w:color="auto" w:frame="1"/>
        </w:rPr>
        <w:t xml:space="preserve"> организациям, а также иным негосударственным организациям;</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b/>
          <w:bCs/>
          <w:color w:val="000000"/>
          <w:sz w:val="19"/>
          <w:szCs w:val="19"/>
          <w:bdr w:val="none" w:sz="0" w:space="0" w:color="auto" w:frame="1"/>
        </w:rPr>
        <w:t>Статья 8. Обязанность представлять сведения о доходах, об имуществе и обязательствах имущественного характера</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0"/>
          <w:szCs w:val="10"/>
          <w:bdr w:val="none" w:sz="0" w:space="0" w:color="auto" w:frame="1"/>
        </w:rPr>
        <w:t> </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lastRenderedPageBreak/>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r w:rsidRPr="0078391A">
        <w:rPr>
          <w:rFonts w:ascii="Arial" w:hAnsi="Arial" w:cs="Arial"/>
          <w:color w:val="000000"/>
          <w:sz w:val="19"/>
        </w:rPr>
        <w:t> </w:t>
      </w:r>
      <w:r>
        <w:rPr>
          <w:rFonts w:ascii="Arial" w:hAnsi="Arial" w:cs="Arial"/>
          <w:color w:val="000000"/>
          <w:sz w:val="19"/>
          <w:szCs w:val="19"/>
          <w:bdr w:val="none" w:sz="0" w:space="0" w:color="auto" w:frame="1"/>
        </w:rPr>
        <w:t> </w:t>
      </w:r>
      <w:r w:rsidRPr="0078391A">
        <w:rPr>
          <w:rFonts w:ascii="Arial" w:hAnsi="Arial" w:cs="Arial"/>
          <w:color w:val="000000"/>
          <w:sz w:val="19"/>
          <w:szCs w:val="19"/>
          <w:bdr w:val="none" w:sz="0" w:space="0" w:color="auto" w:frame="1"/>
        </w:rPr>
        <w:t> и несовершеннолетних детей обязаны представлять представителю нанимателя (работодателю):</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граждане, претендующие на замещение отдельных должностей, включенных в</w:t>
      </w:r>
      <w:r w:rsidRPr="0078391A">
        <w:rPr>
          <w:rFonts w:ascii="Arial" w:hAnsi="Arial" w:cs="Arial"/>
          <w:color w:val="000000"/>
          <w:sz w:val="19"/>
        </w:rPr>
        <w:t> </w:t>
      </w:r>
      <w:hyperlink r:id="rId9" w:history="1">
        <w:r w:rsidRPr="0078391A">
          <w:rPr>
            <w:rFonts w:ascii="Arial" w:hAnsi="Arial" w:cs="Arial"/>
            <w:color w:val="006AC3"/>
            <w:sz w:val="19"/>
            <w:u w:val="single"/>
          </w:rPr>
          <w:t>перечни</w:t>
        </w:r>
      </w:hyperlink>
      <w:r w:rsidRPr="0078391A">
        <w:rPr>
          <w:rFonts w:ascii="Arial" w:hAnsi="Arial" w:cs="Arial"/>
          <w:color w:val="000000"/>
          <w:sz w:val="19"/>
          <w:szCs w:val="19"/>
          <w:bdr w:val="none" w:sz="0" w:space="0" w:color="auto" w:frame="1"/>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4) лица, замещающие должности, указанные в</w:t>
      </w:r>
      <w:r w:rsidRPr="0078391A">
        <w:rPr>
          <w:rFonts w:ascii="Arial" w:hAnsi="Arial" w:cs="Arial"/>
          <w:color w:val="000000"/>
          <w:sz w:val="19"/>
        </w:rPr>
        <w:t> </w:t>
      </w:r>
      <w:hyperlink r:id="rId10" w:anchor="Par129" w:history="1">
        <w:r w:rsidRPr="0078391A">
          <w:rPr>
            <w:rFonts w:ascii="Arial" w:hAnsi="Arial" w:cs="Arial"/>
            <w:color w:val="006AC3"/>
            <w:sz w:val="19"/>
            <w:u w:val="single"/>
          </w:rPr>
          <w:t>пунктах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w:t>
      </w:r>
      <w:r w:rsidRPr="0078391A">
        <w:rPr>
          <w:rFonts w:ascii="Arial" w:hAnsi="Arial" w:cs="Arial"/>
          <w:color w:val="000000"/>
          <w:sz w:val="19"/>
        </w:rPr>
        <w:t> </w:t>
      </w:r>
      <w:hyperlink r:id="rId11" w:anchor="Par131" w:history="1">
        <w:r w:rsidRPr="0078391A">
          <w:rPr>
            <w:rFonts w:ascii="Arial" w:hAnsi="Arial" w:cs="Arial"/>
            <w:color w:val="006AC3"/>
            <w:sz w:val="19"/>
            <w:u w:val="single"/>
          </w:rPr>
          <w:t>3</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настоящей части.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2. Порядок представления сведений о доходах, об имуществе и обязательствах имущественного характера, указанных в</w:t>
      </w:r>
      <w:r w:rsidRPr="0078391A">
        <w:rPr>
          <w:rFonts w:ascii="Arial" w:hAnsi="Arial" w:cs="Arial"/>
          <w:color w:val="000000"/>
          <w:sz w:val="19"/>
        </w:rPr>
        <w:t> </w:t>
      </w:r>
      <w:hyperlink r:id="rId12" w:anchor="Par128" w:history="1">
        <w:r w:rsidRPr="0078391A">
          <w:rPr>
            <w:rFonts w:ascii="Arial" w:hAnsi="Arial" w:cs="Arial"/>
            <w:color w:val="006AC3"/>
            <w:sz w:val="19"/>
            <w:u w:val="single"/>
          </w:rPr>
          <w:t>части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настоящей статьи, устанавливается федеральными законами и иными нормативными правовыми актами Российской Федерации.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3. Сведения о доходах, об имуществе и обязательствах имущественного характера, представляемые в соответствии с</w:t>
      </w:r>
      <w:r w:rsidRPr="0078391A">
        <w:rPr>
          <w:rFonts w:ascii="Arial" w:hAnsi="Arial" w:cs="Arial"/>
          <w:color w:val="000000"/>
          <w:sz w:val="19"/>
        </w:rPr>
        <w:t> </w:t>
      </w:r>
      <w:hyperlink r:id="rId13" w:anchor="Par128" w:history="1">
        <w:r w:rsidRPr="0078391A">
          <w:rPr>
            <w:rFonts w:ascii="Arial" w:hAnsi="Arial" w:cs="Arial"/>
            <w:color w:val="006AC3"/>
            <w:sz w:val="19"/>
            <w:u w:val="single"/>
          </w:rPr>
          <w:t>частью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 xml:space="preserve">настоящей статьи, относятся к информации ограниченного доступа. </w:t>
      </w:r>
      <w:proofErr w:type="gramStart"/>
      <w:r w:rsidRPr="0078391A">
        <w:rPr>
          <w:rFonts w:ascii="Arial" w:hAnsi="Arial" w:cs="Arial"/>
          <w:color w:val="000000"/>
          <w:sz w:val="19"/>
          <w:szCs w:val="19"/>
          <w:bdr w:val="none" w:sz="0" w:space="0" w:color="auto" w:frame="1"/>
        </w:rPr>
        <w:t>Сведения о доходах, об имуществе и обязательствах имущественного характера, представляемые гражданином в соответствии с</w:t>
      </w:r>
      <w:r w:rsidRPr="0078391A">
        <w:rPr>
          <w:rFonts w:ascii="Arial" w:hAnsi="Arial" w:cs="Arial"/>
          <w:color w:val="000000"/>
          <w:sz w:val="19"/>
        </w:rPr>
        <w:t> </w:t>
      </w:r>
      <w:hyperlink r:id="rId14" w:anchor="Par128" w:history="1">
        <w:r w:rsidRPr="0078391A">
          <w:rPr>
            <w:rFonts w:ascii="Arial" w:hAnsi="Arial" w:cs="Arial"/>
            <w:color w:val="006AC3"/>
            <w:sz w:val="19"/>
            <w:u w:val="single"/>
          </w:rPr>
          <w:t>частью 1</w:t>
        </w:r>
      </w:hyperlink>
      <w:r w:rsidRPr="0078391A">
        <w:rPr>
          <w:rFonts w:ascii="Arial" w:hAnsi="Arial" w:cs="Arial"/>
          <w:color w:val="000000"/>
          <w:sz w:val="19"/>
          <w:szCs w:val="19"/>
          <w:bdr w:val="none" w:sz="0" w:space="0" w:color="auto" w:frame="1"/>
        </w:rPr>
        <w:t xml:space="preserve">настоящей статьи, в случае </w:t>
      </w:r>
      <w:proofErr w:type="spellStart"/>
      <w:r w:rsidRPr="0078391A">
        <w:rPr>
          <w:rFonts w:ascii="Arial" w:hAnsi="Arial" w:cs="Arial"/>
          <w:color w:val="000000"/>
          <w:sz w:val="19"/>
          <w:szCs w:val="19"/>
          <w:bdr w:val="none" w:sz="0" w:space="0" w:color="auto" w:frame="1"/>
        </w:rPr>
        <w:t>непоступления</w:t>
      </w:r>
      <w:proofErr w:type="spellEnd"/>
      <w:r w:rsidRPr="0078391A">
        <w:rPr>
          <w:rFonts w:ascii="Arial" w:hAnsi="Arial" w:cs="Arial"/>
          <w:color w:val="000000"/>
          <w:sz w:val="19"/>
          <w:szCs w:val="19"/>
          <w:bdr w:val="none" w:sz="0" w:space="0" w:color="auto" w:frame="1"/>
        </w:rP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w:t>
      </w:r>
      <w:proofErr w:type="gramEnd"/>
      <w:r w:rsidRPr="0078391A">
        <w:rPr>
          <w:rFonts w:ascii="Arial" w:hAnsi="Arial" w:cs="Arial"/>
          <w:color w:val="000000"/>
          <w:sz w:val="19"/>
          <w:szCs w:val="19"/>
          <w:bdr w:val="none" w:sz="0" w:space="0" w:color="auto" w:frame="1"/>
        </w:rPr>
        <w:t xml:space="preserve">, </w:t>
      </w:r>
      <w:proofErr w:type="gramStart"/>
      <w:r w:rsidRPr="0078391A">
        <w:rPr>
          <w:rFonts w:ascii="Arial" w:hAnsi="Arial" w:cs="Arial"/>
          <w:color w:val="000000"/>
          <w:sz w:val="19"/>
          <w:szCs w:val="19"/>
          <w:bdr w:val="none" w:sz="0" w:space="0" w:color="auto" w:frame="1"/>
        </w:rPr>
        <w:t>создаваемую</w:t>
      </w:r>
      <w:proofErr w:type="gramEnd"/>
      <w:r w:rsidRPr="0078391A">
        <w:rPr>
          <w:rFonts w:ascii="Arial" w:hAnsi="Arial" w:cs="Arial"/>
          <w:color w:val="000000"/>
          <w:sz w:val="19"/>
          <w:szCs w:val="19"/>
          <w:bdr w:val="none" w:sz="0" w:space="0" w:color="auto" w:frame="1"/>
        </w:rPr>
        <w:t xml:space="preserve">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w:t>
      </w:r>
      <w:r w:rsidRPr="0078391A">
        <w:rPr>
          <w:rFonts w:ascii="Arial" w:hAnsi="Arial" w:cs="Arial"/>
          <w:color w:val="000000"/>
          <w:sz w:val="19"/>
        </w:rPr>
        <w:t> </w:t>
      </w:r>
      <w:hyperlink r:id="rId15" w:anchor="Par128" w:history="1">
        <w:r w:rsidRPr="0078391A">
          <w:rPr>
            <w:rFonts w:ascii="Arial" w:hAnsi="Arial" w:cs="Arial"/>
            <w:color w:val="006AC3"/>
            <w:sz w:val="19"/>
            <w:u w:val="single"/>
          </w:rPr>
          <w:t>частью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 xml:space="preserve">настоящей статьи, отнесенные в соответствии с </w:t>
      </w:r>
      <w:proofErr w:type="spellStart"/>
      <w:r w:rsidRPr="0078391A">
        <w:rPr>
          <w:rFonts w:ascii="Arial" w:hAnsi="Arial" w:cs="Arial"/>
          <w:color w:val="000000"/>
          <w:sz w:val="19"/>
          <w:szCs w:val="19"/>
          <w:bdr w:val="none" w:sz="0" w:space="0" w:color="auto" w:frame="1"/>
        </w:rPr>
        <w:t>федеральным</w:t>
      </w:r>
      <w:hyperlink r:id="rId16" w:history="1">
        <w:r w:rsidRPr="0078391A">
          <w:rPr>
            <w:rFonts w:ascii="Arial" w:hAnsi="Arial" w:cs="Arial"/>
            <w:color w:val="006AC3"/>
            <w:sz w:val="19"/>
            <w:u w:val="single"/>
          </w:rPr>
          <w:t>законом</w:t>
        </w:r>
        <w:proofErr w:type="spellEnd"/>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к сведениям, составляющим государственную тайну, подлежат защите в соответствии с</w:t>
      </w:r>
      <w:r w:rsidRPr="0078391A">
        <w:rPr>
          <w:rFonts w:ascii="Arial" w:hAnsi="Arial" w:cs="Arial"/>
          <w:color w:val="000000"/>
          <w:sz w:val="19"/>
        </w:rPr>
        <w:t> </w:t>
      </w:r>
      <w:proofErr w:type="spellStart"/>
      <w:r w:rsidRPr="0078391A">
        <w:rPr>
          <w:rFonts w:ascii="Arial" w:hAnsi="Arial" w:cs="Arial"/>
          <w:color w:val="000000"/>
          <w:sz w:val="19"/>
          <w:szCs w:val="19"/>
        </w:rPr>
        <w:fldChar w:fldCharType="begin"/>
      </w:r>
      <w:r w:rsidRPr="0078391A">
        <w:rPr>
          <w:rFonts w:ascii="Arial" w:hAnsi="Arial" w:cs="Arial"/>
          <w:color w:val="000000"/>
          <w:sz w:val="19"/>
          <w:szCs w:val="19"/>
        </w:rPr>
        <w:instrText xml:space="preserve"> HYPERLINK "consultantplus://offline/ref=AB6ACACAC699C1981DC3244EF8CFD627D802732295FB5D0BB51F872A0E079F7E3FACA51523B13578JDi0O" </w:instrText>
      </w:r>
      <w:r w:rsidRPr="0078391A">
        <w:rPr>
          <w:rFonts w:ascii="Arial" w:hAnsi="Arial" w:cs="Arial"/>
          <w:color w:val="000000"/>
          <w:sz w:val="19"/>
          <w:szCs w:val="19"/>
        </w:rPr>
        <w:fldChar w:fldCharType="separate"/>
      </w:r>
      <w:r w:rsidRPr="0078391A">
        <w:rPr>
          <w:rFonts w:ascii="Arial" w:hAnsi="Arial" w:cs="Arial"/>
          <w:color w:val="006AC3"/>
          <w:sz w:val="19"/>
          <w:u w:val="single"/>
        </w:rPr>
        <w:t>законодательством</w:t>
      </w:r>
      <w:r w:rsidRPr="0078391A">
        <w:rPr>
          <w:rFonts w:ascii="Arial" w:hAnsi="Arial" w:cs="Arial"/>
          <w:color w:val="000000"/>
          <w:sz w:val="19"/>
          <w:szCs w:val="19"/>
        </w:rPr>
        <w:fldChar w:fldCharType="end"/>
      </w:r>
      <w:r w:rsidRPr="0078391A">
        <w:rPr>
          <w:rFonts w:ascii="Arial" w:hAnsi="Arial" w:cs="Arial"/>
          <w:color w:val="000000"/>
          <w:sz w:val="19"/>
          <w:szCs w:val="19"/>
          <w:bdr w:val="none" w:sz="0" w:space="0" w:color="auto" w:frame="1"/>
        </w:rPr>
        <w:t>Российской</w:t>
      </w:r>
      <w:proofErr w:type="spellEnd"/>
      <w:r w:rsidRPr="0078391A">
        <w:rPr>
          <w:rFonts w:ascii="Arial" w:hAnsi="Arial" w:cs="Arial"/>
          <w:color w:val="000000"/>
          <w:sz w:val="19"/>
          <w:szCs w:val="19"/>
          <w:bdr w:val="none" w:sz="0" w:space="0" w:color="auto" w:frame="1"/>
        </w:rPr>
        <w:t xml:space="preserve"> Федерации о государственной тайне.</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4. </w:t>
      </w:r>
      <w:proofErr w:type="gramStart"/>
      <w:r w:rsidRPr="0078391A">
        <w:rPr>
          <w:rFonts w:ascii="Arial" w:hAnsi="Arial" w:cs="Arial"/>
          <w:color w:val="000000"/>
          <w:sz w:val="19"/>
          <w:szCs w:val="19"/>
          <w:bdr w:val="none" w:sz="0" w:space="0" w:color="auto" w:frame="1"/>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78391A">
        <w:rPr>
          <w:rFonts w:ascii="Arial" w:hAnsi="Arial" w:cs="Arial"/>
          <w:color w:val="000000"/>
          <w:sz w:val="19"/>
        </w:rPr>
        <w:t> </w:t>
      </w:r>
      <w:hyperlink r:id="rId17" w:anchor="Par128" w:history="1">
        <w:r w:rsidRPr="0078391A">
          <w:rPr>
            <w:rFonts w:ascii="Arial" w:hAnsi="Arial" w:cs="Arial"/>
            <w:color w:val="006AC3"/>
            <w:sz w:val="19"/>
            <w:u w:val="single"/>
          </w:rPr>
          <w:t>частью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78391A">
        <w:rPr>
          <w:rFonts w:ascii="Arial" w:hAnsi="Arial" w:cs="Arial"/>
          <w:color w:val="000000"/>
          <w:sz w:val="19"/>
          <w:szCs w:val="19"/>
          <w:bdr w:val="none" w:sz="0" w:space="0" w:color="auto" w:frame="1"/>
        </w:rPr>
        <w:t xml:space="preserve"> физических лиц.</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78391A">
        <w:rPr>
          <w:rFonts w:ascii="Arial" w:hAnsi="Arial" w:cs="Arial"/>
          <w:color w:val="000000"/>
          <w:sz w:val="19"/>
        </w:rPr>
        <w:t> </w:t>
      </w:r>
      <w:hyperlink r:id="rId18" w:anchor="Par128" w:history="1">
        <w:r w:rsidRPr="0078391A">
          <w:rPr>
            <w:rFonts w:ascii="Arial" w:hAnsi="Arial" w:cs="Arial"/>
            <w:color w:val="006AC3"/>
            <w:sz w:val="19"/>
            <w:u w:val="single"/>
          </w:rPr>
          <w:t>частью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8391A" w:rsidRPr="0078391A" w:rsidRDefault="0078391A" w:rsidP="0078391A">
      <w:pPr>
        <w:shd w:val="clear" w:color="auto" w:fill="F6F6F6"/>
        <w:spacing w:line="288" w:lineRule="atLeast"/>
        <w:ind w:firstLine="540"/>
        <w:textAlignment w:val="baseline"/>
        <w:rPr>
          <w:rFonts w:ascii="Arial" w:hAnsi="Arial" w:cs="Arial"/>
          <w:color w:val="000000"/>
          <w:sz w:val="19"/>
          <w:szCs w:val="19"/>
        </w:rPr>
      </w:pPr>
      <w:r w:rsidRPr="0078391A">
        <w:rPr>
          <w:rFonts w:ascii="Arial" w:hAnsi="Arial" w:cs="Arial"/>
          <w:color w:val="000000"/>
          <w:sz w:val="19"/>
          <w:szCs w:val="19"/>
          <w:bdr w:val="none" w:sz="0" w:space="0" w:color="auto" w:frame="1"/>
        </w:rPr>
        <w:t xml:space="preserve">6. </w:t>
      </w:r>
      <w:proofErr w:type="gramStart"/>
      <w:r w:rsidRPr="0078391A">
        <w:rPr>
          <w:rFonts w:ascii="Arial" w:hAnsi="Arial" w:cs="Arial"/>
          <w:color w:val="000000"/>
          <w:sz w:val="19"/>
          <w:szCs w:val="19"/>
          <w:bdr w:val="none" w:sz="0" w:space="0" w:color="auto" w:frame="1"/>
        </w:rPr>
        <w:t>Сведения о доходах, об имуществе и обязательствах имущественного характера, представляемые лицами, указанными в</w:t>
      </w:r>
      <w:r w:rsidRPr="0078391A">
        <w:rPr>
          <w:rFonts w:ascii="Arial" w:hAnsi="Arial" w:cs="Arial"/>
          <w:color w:val="000000"/>
          <w:sz w:val="19"/>
        </w:rPr>
        <w:t> </w:t>
      </w:r>
      <w:hyperlink r:id="rId19" w:anchor="Par132" w:history="1">
        <w:r w:rsidRPr="0078391A">
          <w:rPr>
            <w:rFonts w:ascii="Arial" w:hAnsi="Arial" w:cs="Arial"/>
            <w:color w:val="006AC3"/>
            <w:sz w:val="19"/>
            <w:u w:val="single"/>
          </w:rPr>
          <w:t>пункте 4 части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 xml:space="preserve">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w:t>
      </w:r>
      <w:r w:rsidRPr="0078391A">
        <w:rPr>
          <w:rFonts w:ascii="Arial" w:hAnsi="Arial" w:cs="Arial"/>
          <w:color w:val="000000"/>
          <w:sz w:val="19"/>
          <w:szCs w:val="19"/>
          <w:bdr w:val="none" w:sz="0" w:space="0" w:color="auto" w:frame="1"/>
        </w:rPr>
        <w:lastRenderedPageBreak/>
        <w:t>медицинского страхования, иных организаций, создаваемых Российской Федерацией на</w:t>
      </w:r>
      <w:proofErr w:type="gramEnd"/>
      <w:r w:rsidRPr="0078391A">
        <w:rPr>
          <w:rFonts w:ascii="Arial" w:hAnsi="Arial" w:cs="Arial"/>
          <w:color w:val="000000"/>
          <w:sz w:val="19"/>
          <w:szCs w:val="19"/>
          <w:bdr w:val="none" w:sz="0" w:space="0" w:color="auto" w:frame="1"/>
        </w:rPr>
        <w:t xml:space="preserve"> </w:t>
      </w:r>
      <w:proofErr w:type="gramStart"/>
      <w:r w:rsidRPr="0078391A">
        <w:rPr>
          <w:rFonts w:ascii="Arial" w:hAnsi="Arial" w:cs="Arial"/>
          <w:color w:val="000000"/>
          <w:sz w:val="19"/>
          <w:szCs w:val="19"/>
          <w:bdr w:val="none" w:sz="0" w:space="0" w:color="auto" w:frame="1"/>
        </w:rPr>
        <w:t>основании</w:t>
      </w:r>
      <w:proofErr w:type="gramEnd"/>
      <w:r w:rsidRPr="0078391A">
        <w:rPr>
          <w:rFonts w:ascii="Arial" w:hAnsi="Arial" w:cs="Arial"/>
          <w:color w:val="000000"/>
          <w:sz w:val="19"/>
          <w:szCs w:val="19"/>
          <w:bdr w:val="none" w:sz="0" w:space="0" w:color="auto" w:frame="1"/>
        </w:rPr>
        <w:t xml:space="preserve"> федеральных законов, и предоставляются для опубликования средствам массовой информации в</w:t>
      </w:r>
      <w:r w:rsidRPr="0078391A">
        <w:rPr>
          <w:rFonts w:ascii="Arial" w:hAnsi="Arial" w:cs="Arial"/>
          <w:color w:val="000000"/>
          <w:sz w:val="19"/>
        </w:rPr>
        <w:t> </w:t>
      </w:r>
      <w:hyperlink r:id="rId20" w:history="1">
        <w:r w:rsidRPr="0078391A">
          <w:rPr>
            <w:rFonts w:ascii="Arial" w:hAnsi="Arial" w:cs="Arial"/>
            <w:color w:val="006AC3"/>
            <w:sz w:val="19"/>
            <w:u w:val="single"/>
          </w:rPr>
          <w:t>порядке</w:t>
        </w:r>
      </w:hyperlink>
      <w:r w:rsidRPr="0078391A">
        <w:rPr>
          <w:rFonts w:ascii="Arial" w:hAnsi="Arial" w:cs="Arial"/>
          <w:color w:val="000000"/>
          <w:sz w:val="19"/>
          <w:szCs w:val="19"/>
          <w:bdr w:val="none" w:sz="0" w:space="0" w:color="auto" w:frame="1"/>
        </w:rPr>
        <w:t>, определяемом нормативными правовыми актами Российской Федерации.</w:t>
      </w:r>
    </w:p>
    <w:p w:rsidR="0078391A" w:rsidRPr="0078391A" w:rsidRDefault="0078391A" w:rsidP="0078391A">
      <w:pPr>
        <w:shd w:val="clear" w:color="auto" w:fill="F6F6F6"/>
        <w:spacing w:line="288" w:lineRule="atLeast"/>
        <w:textAlignment w:val="baseline"/>
        <w:rPr>
          <w:rFonts w:ascii="Arial" w:hAnsi="Arial" w:cs="Arial"/>
          <w:color w:val="000000"/>
          <w:sz w:val="19"/>
          <w:szCs w:val="19"/>
        </w:rPr>
      </w:pPr>
      <w:r>
        <w:rPr>
          <w:rFonts w:ascii="Arial" w:hAnsi="Arial" w:cs="Arial"/>
          <w:color w:val="000000"/>
          <w:sz w:val="22"/>
          <w:szCs w:val="22"/>
          <w:bdr w:val="none" w:sz="0" w:space="0" w:color="auto" w:frame="1"/>
        </w:rPr>
        <w:t xml:space="preserve">         </w:t>
      </w:r>
      <w:r w:rsidRPr="0078391A">
        <w:rPr>
          <w:rFonts w:ascii="Arial" w:hAnsi="Arial" w:cs="Arial"/>
          <w:color w:val="000000"/>
          <w:sz w:val="19"/>
          <w:szCs w:val="19"/>
          <w:bdr w:val="none" w:sz="0" w:space="0" w:color="auto" w:frame="1"/>
        </w:rPr>
        <w:t>7. Проверка достоверности и полноты сведений о доходах, об имуществе и обязательствах имущественного характера, представляемых в соответствии с</w:t>
      </w:r>
      <w:r w:rsidRPr="0078391A">
        <w:rPr>
          <w:rFonts w:ascii="Arial" w:hAnsi="Arial" w:cs="Arial"/>
          <w:color w:val="000000"/>
          <w:sz w:val="19"/>
        </w:rPr>
        <w:t> </w:t>
      </w:r>
      <w:hyperlink r:id="rId21" w:anchor="Par128" w:history="1">
        <w:r w:rsidRPr="0078391A">
          <w:rPr>
            <w:rFonts w:ascii="Arial" w:hAnsi="Arial" w:cs="Arial"/>
            <w:color w:val="006AC3"/>
            <w:sz w:val="19"/>
            <w:u w:val="single"/>
          </w:rPr>
          <w:t>частью 1</w:t>
        </w:r>
      </w:hyperlink>
      <w:r w:rsidRPr="0078391A">
        <w:rPr>
          <w:rFonts w:ascii="Arial" w:hAnsi="Arial" w:cs="Arial"/>
          <w:color w:val="000000"/>
          <w:sz w:val="19"/>
        </w:rPr>
        <w:t> </w:t>
      </w:r>
      <w:r w:rsidRPr="0078391A">
        <w:rPr>
          <w:rFonts w:ascii="Arial" w:hAnsi="Arial" w:cs="Arial"/>
          <w:color w:val="000000"/>
          <w:sz w:val="19"/>
          <w:szCs w:val="19"/>
          <w:bdr w:val="none" w:sz="0" w:space="0" w:color="auto" w:frame="1"/>
        </w:rPr>
        <w:t>настоящей статьи, осуществляется по решению представителя нанимателя (руководителя) или лица, которому такие полномочия предоставлены представителем</w:t>
      </w:r>
      <w:r>
        <w:rPr>
          <w:rFonts w:ascii="Arial" w:hAnsi="Arial" w:cs="Arial"/>
          <w:color w:val="000000"/>
          <w:sz w:val="19"/>
          <w:szCs w:val="19"/>
          <w:bdr w:val="none" w:sz="0" w:space="0" w:color="auto" w:frame="1"/>
        </w:rPr>
        <w:t>.</w:t>
      </w:r>
    </w:p>
    <w:p w:rsidR="00355419" w:rsidRDefault="00355419"/>
    <w:sectPr w:rsidR="00355419" w:rsidSect="003554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8391A"/>
    <w:rsid w:val="00355419"/>
    <w:rsid w:val="0050573B"/>
    <w:rsid w:val="0078391A"/>
    <w:rsid w:val="00AF03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73B"/>
    <w:rPr>
      <w:sz w:val="24"/>
      <w:szCs w:val="24"/>
    </w:rPr>
  </w:style>
  <w:style w:type="paragraph" w:styleId="1">
    <w:name w:val="heading 1"/>
    <w:basedOn w:val="a"/>
    <w:link w:val="10"/>
    <w:uiPriority w:val="9"/>
    <w:qFormat/>
    <w:rsid w:val="0078391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391A"/>
    <w:rPr>
      <w:b/>
      <w:bCs/>
      <w:kern w:val="36"/>
      <w:sz w:val="48"/>
      <w:szCs w:val="48"/>
    </w:rPr>
  </w:style>
  <w:style w:type="paragraph" w:styleId="a3">
    <w:name w:val="Normal (Web)"/>
    <w:basedOn w:val="a"/>
    <w:uiPriority w:val="99"/>
    <w:semiHidden/>
    <w:unhideWhenUsed/>
    <w:rsid w:val="0078391A"/>
    <w:pPr>
      <w:spacing w:before="100" w:beforeAutospacing="1" w:after="100" w:afterAutospacing="1"/>
    </w:pPr>
  </w:style>
  <w:style w:type="paragraph" w:customStyle="1" w:styleId="consplustitle">
    <w:name w:val="consplustitle"/>
    <w:basedOn w:val="a"/>
    <w:rsid w:val="0078391A"/>
    <w:pPr>
      <w:spacing w:before="100" w:beforeAutospacing="1" w:after="100" w:afterAutospacing="1"/>
    </w:pPr>
  </w:style>
  <w:style w:type="character" w:customStyle="1" w:styleId="apple-converted-space">
    <w:name w:val="apple-converted-space"/>
    <w:basedOn w:val="a0"/>
    <w:rsid w:val="0078391A"/>
  </w:style>
  <w:style w:type="character" w:styleId="a4">
    <w:name w:val="Hyperlink"/>
    <w:basedOn w:val="a0"/>
    <w:uiPriority w:val="99"/>
    <w:semiHidden/>
    <w:unhideWhenUsed/>
    <w:rsid w:val="0078391A"/>
    <w:rPr>
      <w:color w:val="0000FF"/>
      <w:u w:val="single"/>
    </w:rPr>
  </w:style>
</w:styles>
</file>

<file path=word/webSettings.xml><?xml version="1.0" encoding="utf-8"?>
<w:webSettings xmlns:r="http://schemas.openxmlformats.org/officeDocument/2006/relationships" xmlns:w="http://schemas.openxmlformats.org/wordprocessingml/2006/main">
  <w:divs>
    <w:div w:id="7857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6ACACAC699C1981DC3244EF8CFD627D8007A239DFB5D0BB51F872A0EJ0i7O" TargetMode="External"/><Relationship Id="rId13" Type="http://schemas.openxmlformats.org/officeDocument/2006/relationships/hyperlink" Target="https://edu.tatar.ru/bugulma/center_7/page959479.htm" TargetMode="External"/><Relationship Id="rId18" Type="http://schemas.openxmlformats.org/officeDocument/2006/relationships/hyperlink" Target="https://edu.tatar.ru/bugulma/center_7/page959479.htm" TargetMode="External"/><Relationship Id="rId3" Type="http://schemas.openxmlformats.org/officeDocument/2006/relationships/webSettings" Target="webSettings.xml"/><Relationship Id="rId21" Type="http://schemas.openxmlformats.org/officeDocument/2006/relationships/hyperlink" Target="https://edu.tatar.ru/bugulma/center_7/page959479.htm" TargetMode="External"/><Relationship Id="rId7" Type="http://schemas.openxmlformats.org/officeDocument/2006/relationships/hyperlink" Target="consultantplus://offline/ref=AB6ACACAC699C1981DC3244EF8CFD627DB0875239FA90A09E44A89J2iFO" TargetMode="External"/><Relationship Id="rId12" Type="http://schemas.openxmlformats.org/officeDocument/2006/relationships/hyperlink" Target="https://edu.tatar.ru/bugulma/center_7/page959479.htm" TargetMode="External"/><Relationship Id="rId17" Type="http://schemas.openxmlformats.org/officeDocument/2006/relationships/hyperlink" Target="https://edu.tatar.ru/bugulma/center_7/page959479.htm" TargetMode="External"/><Relationship Id="rId2" Type="http://schemas.openxmlformats.org/officeDocument/2006/relationships/settings" Target="settings.xml"/><Relationship Id="rId16" Type="http://schemas.openxmlformats.org/officeDocument/2006/relationships/hyperlink" Target="consultantplus://offline/ref=AB6ACACAC699C1981DC3244EF8CFD627D802732295FB5D0BB51F872A0E079F7E3FACA51523B13479JDi7O" TargetMode="External"/><Relationship Id="rId20" Type="http://schemas.openxmlformats.org/officeDocument/2006/relationships/hyperlink" Target="consultantplus://offline/ref=AB6ACACAC699C1981DC3244EF8CFD627D007702F96F40001BD468B280908C06938E5A91423B135J7iEO" TargetMode="External"/><Relationship Id="rId1" Type="http://schemas.openxmlformats.org/officeDocument/2006/relationships/styles" Target="styles.xml"/><Relationship Id="rId6" Type="http://schemas.openxmlformats.org/officeDocument/2006/relationships/hyperlink" Target="https://edu.tatar.ru/bugulma/center_7/page959479.htm" TargetMode="External"/><Relationship Id="rId11" Type="http://schemas.openxmlformats.org/officeDocument/2006/relationships/hyperlink" Target="https://edu.tatar.ru/bugulma/center_7/page959479.htm" TargetMode="External"/><Relationship Id="rId5" Type="http://schemas.openxmlformats.org/officeDocument/2006/relationships/hyperlink" Target="consultantplus://offline/ref=AB6ACACAC699C1981DC3244EF8CFD627D802732E9DFD5D0BB51F872A0E079F7E3FACA51523B1307FJDi4O" TargetMode="External"/><Relationship Id="rId15" Type="http://schemas.openxmlformats.org/officeDocument/2006/relationships/hyperlink" Target="https://edu.tatar.ru/bugulma/center_7/page959479.htm" TargetMode="External"/><Relationship Id="rId23" Type="http://schemas.openxmlformats.org/officeDocument/2006/relationships/theme" Target="theme/theme1.xml"/><Relationship Id="rId10" Type="http://schemas.openxmlformats.org/officeDocument/2006/relationships/hyperlink" Target="https://edu.tatar.ru/bugulma/center_7/page959479.htm" TargetMode="External"/><Relationship Id="rId19" Type="http://schemas.openxmlformats.org/officeDocument/2006/relationships/hyperlink" Target="https://edu.tatar.ru/bugulma/center_7/page959479.htm" TargetMode="External"/><Relationship Id="rId4" Type="http://schemas.openxmlformats.org/officeDocument/2006/relationships/hyperlink" Target="consultantplus://offline/ref=AB6ACACAC699C1981DC3244EF8CFD627D8027B2791FC5D0BB51F872A0E079F7E3FACA51523B1377BJDi1O" TargetMode="External"/><Relationship Id="rId9" Type="http://schemas.openxmlformats.org/officeDocument/2006/relationships/hyperlink" Target="consultantplus://offline/ref=AB6ACACAC699C1981DC33A40FCCFD627D8027B249CFA5D0BB51F872A0E079F7E3FACA51523B1347EJDi2O" TargetMode="External"/><Relationship Id="rId14" Type="http://schemas.openxmlformats.org/officeDocument/2006/relationships/hyperlink" Target="https://edu.tatar.ru/bugulma/center_7/page959479.ht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3473</Words>
  <Characters>19797</Characters>
  <Application>Microsoft Office Word</Application>
  <DocSecurity>0</DocSecurity>
  <Lines>164</Lines>
  <Paragraphs>46</Paragraphs>
  <ScaleCrop>false</ScaleCrop>
  <Company>Reanimator Extreme Edition</Company>
  <LinksUpToDate>false</LinksUpToDate>
  <CharactersWithSpaces>23224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2013-01-30T20:57:00Z</dcterms:created>
  <dcterms:modified xsi:type="dcterms:W3CDTF">2013-01-30T21:02:00Z</dcterms:modified>
</cp:coreProperties>
</file>